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E7F" w:rsidRPr="00FC684D" w:rsidRDefault="008C3E7F" w:rsidP="00FC684D">
      <w:pPr>
        <w:jc w:val="center"/>
        <w:rPr>
          <w:b/>
          <w:sz w:val="24"/>
          <w:szCs w:val="24"/>
        </w:rPr>
      </w:pPr>
    </w:p>
    <w:p w:rsidR="00484F67" w:rsidRDefault="00B12FFD" w:rsidP="00AE03E0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853BD">
        <w:rPr>
          <w:b/>
          <w:sz w:val="24"/>
          <w:szCs w:val="24"/>
        </w:rPr>
        <w:t xml:space="preserve">         </w:t>
      </w:r>
      <w:r w:rsidR="00FC684D" w:rsidRPr="00FC684D">
        <w:rPr>
          <w:b/>
          <w:sz w:val="24"/>
          <w:szCs w:val="24"/>
        </w:rPr>
        <w:t>Bezdrátový ovladač pro PC/iOS/Android</w:t>
      </w:r>
    </w:p>
    <w:p w:rsidR="00FC684D" w:rsidRDefault="00F01C34" w:rsidP="00FC684D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C438980" wp14:editId="75FEE3F7">
            <wp:simplePos x="0" y="0"/>
            <wp:positionH relativeFrom="column">
              <wp:posOffset>603639</wp:posOffset>
            </wp:positionH>
            <wp:positionV relativeFrom="paragraph">
              <wp:posOffset>11028</wp:posOffset>
            </wp:positionV>
            <wp:extent cx="2810510" cy="1879600"/>
            <wp:effectExtent l="0" t="0" r="8890" b="635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pis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84D" w:rsidRDefault="00FC684D" w:rsidP="00FC684D">
      <w:pPr>
        <w:jc w:val="center"/>
        <w:rPr>
          <w:b/>
          <w:sz w:val="24"/>
          <w:szCs w:val="24"/>
        </w:rPr>
      </w:pPr>
    </w:p>
    <w:p w:rsidR="00FC684D" w:rsidRDefault="00FC684D" w:rsidP="00FC684D">
      <w:pPr>
        <w:jc w:val="center"/>
        <w:rPr>
          <w:b/>
          <w:sz w:val="24"/>
          <w:szCs w:val="24"/>
        </w:rPr>
      </w:pPr>
    </w:p>
    <w:p w:rsidR="00FC684D" w:rsidRDefault="00FC684D" w:rsidP="00FC684D">
      <w:pPr>
        <w:jc w:val="center"/>
        <w:rPr>
          <w:b/>
          <w:sz w:val="24"/>
          <w:szCs w:val="24"/>
        </w:rPr>
      </w:pPr>
    </w:p>
    <w:p w:rsidR="00FC684D" w:rsidRDefault="00FC684D" w:rsidP="00FC684D">
      <w:pPr>
        <w:jc w:val="center"/>
        <w:rPr>
          <w:b/>
          <w:sz w:val="24"/>
          <w:szCs w:val="24"/>
        </w:rPr>
      </w:pPr>
    </w:p>
    <w:p w:rsidR="00FC684D" w:rsidRDefault="00FC684D" w:rsidP="00FC684D">
      <w:pPr>
        <w:jc w:val="center"/>
        <w:rPr>
          <w:b/>
          <w:sz w:val="24"/>
          <w:szCs w:val="24"/>
        </w:rPr>
      </w:pPr>
    </w:p>
    <w:p w:rsidR="00FC684D" w:rsidRPr="00A853BD" w:rsidRDefault="00A853BD" w:rsidP="00FC684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Obrázek č.1</w:t>
      </w:r>
    </w:p>
    <w:p w:rsidR="00FC684D" w:rsidRDefault="00FC684D" w:rsidP="00FC684D">
      <w:pPr>
        <w:jc w:val="center"/>
        <w:rPr>
          <w:b/>
          <w:sz w:val="24"/>
          <w:szCs w:val="24"/>
        </w:rPr>
      </w:pPr>
    </w:p>
    <w:p w:rsidR="00FC684D" w:rsidRDefault="00484F67" w:rsidP="00B12F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Návod k použití</w:t>
      </w:r>
    </w:p>
    <w:p w:rsidR="00FC684D" w:rsidRDefault="00FC684D" w:rsidP="00FC684D">
      <w:pPr>
        <w:pStyle w:val="Odstavecseseznamem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Zapnutí</w:t>
      </w:r>
      <w:r w:rsidR="00484F67">
        <w:rPr>
          <w:b/>
          <w:sz w:val="20"/>
          <w:szCs w:val="20"/>
        </w:rPr>
        <w:t>/vypnutí</w:t>
      </w:r>
    </w:p>
    <w:p w:rsidR="00262696" w:rsidRDefault="00FC684D" w:rsidP="0026269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Pokud </w:t>
      </w:r>
      <w:r w:rsidR="00262696">
        <w:rPr>
          <w:sz w:val="20"/>
          <w:szCs w:val="20"/>
        </w:rPr>
        <w:t>používáte iOS/Android stiskněte a držte na ovladači tlačítko s ikonkou iOS/Android a poté stiskněte a držte tlačítko Start, než se rozsvítí červená.</w:t>
      </w:r>
      <w:r w:rsidR="00484F67">
        <w:rPr>
          <w:sz w:val="20"/>
          <w:szCs w:val="20"/>
        </w:rPr>
        <w:t xml:space="preserve"> Pro vypnutí p</w:t>
      </w:r>
      <w:r w:rsidR="00262696">
        <w:rPr>
          <w:sz w:val="20"/>
          <w:szCs w:val="20"/>
        </w:rPr>
        <w:t>održte tlačítko Start po dobu cca 5 sekund, než dioda přestane svítit. Pokud se po dobu 5 minut nepřipojí žádné zařízení, ovladač se vypne automaticky.</w:t>
      </w:r>
    </w:p>
    <w:p w:rsidR="00262696" w:rsidRPr="00262696" w:rsidRDefault="00262696" w:rsidP="0026269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Párování</w:t>
      </w:r>
    </w:p>
    <w:p w:rsidR="00262696" w:rsidRDefault="00F01C34" w:rsidP="0026269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>Po zapnutí je ovladač připraven k párování, dioda</w:t>
      </w:r>
      <w:r w:rsidR="00262696">
        <w:rPr>
          <w:sz w:val="20"/>
          <w:szCs w:val="20"/>
        </w:rPr>
        <w:t xml:space="preserve"> bliká, připojte se v </w:t>
      </w:r>
      <w:r w:rsidR="003D6E03">
        <w:rPr>
          <w:sz w:val="20"/>
          <w:szCs w:val="20"/>
        </w:rPr>
        <w:t>B</w:t>
      </w:r>
      <w:r w:rsidR="00262696">
        <w:rPr>
          <w:sz w:val="20"/>
          <w:szCs w:val="20"/>
        </w:rPr>
        <w:t>luetooth nastavení telefonu/tabletu k MOCUTE-032_xx. Pokud dioda zhasne, jste připojeni</w:t>
      </w:r>
      <w:r w:rsidR="00192AF8">
        <w:rPr>
          <w:sz w:val="20"/>
          <w:szCs w:val="20"/>
        </w:rPr>
        <w:t>. Při dalším zapnutí se ovladač</w:t>
      </w:r>
      <w:r>
        <w:rPr>
          <w:sz w:val="20"/>
          <w:szCs w:val="20"/>
        </w:rPr>
        <w:t xml:space="preserve"> připojí k</w:t>
      </w:r>
      <w:r w:rsidR="00262696">
        <w:rPr>
          <w:sz w:val="20"/>
          <w:szCs w:val="20"/>
        </w:rPr>
        <w:t xml:space="preserve"> </w:t>
      </w:r>
      <w:r>
        <w:rPr>
          <w:sz w:val="20"/>
          <w:szCs w:val="20"/>
        </w:rPr>
        <w:t>spárovanému zařízení.</w:t>
      </w:r>
    </w:p>
    <w:p w:rsidR="00262696" w:rsidRPr="00D07396" w:rsidRDefault="0050356C" w:rsidP="0050356C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Módy Key/Game</w:t>
      </w:r>
    </w:p>
    <w:p w:rsidR="00D07396" w:rsidRPr="00D07396" w:rsidRDefault="00D07396" w:rsidP="00D07396">
      <w:pPr>
        <w:pStyle w:val="Odstavecseseznamem"/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>Každá aplikace může vyžadovat jiný mód!</w:t>
      </w:r>
      <w:bookmarkStart w:id="0" w:name="_GoBack"/>
      <w:bookmarkEnd w:id="0"/>
    </w:p>
    <w:p w:rsidR="0050356C" w:rsidRDefault="0050356C" w:rsidP="0050356C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Po straně přepněte na </w:t>
      </w:r>
      <w:r w:rsidRPr="0050356C">
        <w:rPr>
          <w:b/>
          <w:sz w:val="20"/>
          <w:szCs w:val="20"/>
        </w:rPr>
        <w:t>Key</w:t>
      </w:r>
      <w:r>
        <w:rPr>
          <w:sz w:val="20"/>
          <w:szCs w:val="20"/>
        </w:rPr>
        <w:t xml:space="preserve"> (používání jednou rukou ve vertikální poloze ovladače</w:t>
      </w:r>
      <w:r w:rsidR="00A853BD">
        <w:rPr>
          <w:sz w:val="20"/>
          <w:szCs w:val="20"/>
        </w:rPr>
        <w:t>, obrázek č.1</w:t>
      </w:r>
      <w:r>
        <w:rPr>
          <w:sz w:val="20"/>
          <w:szCs w:val="20"/>
        </w:rPr>
        <w:t>). Využívá se pro ovládání hudby a fotoaparátu. Joystickem přeskakujete písničky nebo zrychlujete/zpomalujete písničky. Start ovládá přehrání/pozastavení. Tlačítko iOS ovládá zvýšení hlasitosti, přibližování ve fotoaparátu a pořízení snímku na zařízení s iOS. Tlačítko s trojúhelníkem ovládá funkci zpět. Tlačítko A (Android) ovládá vypnutí hlasitosti a pořízení snímku na zařízení s Androidem. Tlačítko X ovládá snížení hlasitosti a oddalování ve fotoaparátu.</w:t>
      </w:r>
      <w:r w:rsidR="00AE03E0">
        <w:rPr>
          <w:sz w:val="20"/>
          <w:szCs w:val="20"/>
        </w:rPr>
        <w:t xml:space="preserve"> Funkci myši (pouze u Androidu) zapnete tak, že zároveň podržíte Start a X. Start funguje v tomto režimu jako tlačítko výběru. Při stisknutí Start a X v iOS se vrátíte do menu zařízení. V režimu E-Book použijte tlačítka pro hlasitost</w:t>
      </w:r>
      <w:r w:rsidR="003D6E03">
        <w:rPr>
          <w:sz w:val="20"/>
          <w:szCs w:val="20"/>
        </w:rPr>
        <w:t>,</w:t>
      </w:r>
      <w:r w:rsidR="00070597">
        <w:rPr>
          <w:sz w:val="20"/>
          <w:szCs w:val="20"/>
        </w:rPr>
        <w:t xml:space="preserve"> aby jste obraceli</w:t>
      </w:r>
      <w:r w:rsidR="00AE03E0">
        <w:rPr>
          <w:sz w:val="20"/>
          <w:szCs w:val="20"/>
        </w:rPr>
        <w:t xml:space="preserve"> stránky.</w:t>
      </w:r>
      <w:r w:rsidR="00A853BD">
        <w:rPr>
          <w:sz w:val="20"/>
          <w:szCs w:val="20"/>
        </w:rPr>
        <w:t xml:space="preserve"> </w:t>
      </w:r>
    </w:p>
    <w:p w:rsidR="00AE03E0" w:rsidRDefault="00AE03E0" w:rsidP="0050356C">
      <w:pPr>
        <w:pStyle w:val="Odstavecseseznamem"/>
        <w:ind w:left="1440"/>
        <w:rPr>
          <w:sz w:val="20"/>
          <w:szCs w:val="20"/>
        </w:rPr>
      </w:pPr>
    </w:p>
    <w:p w:rsidR="00AE03E0" w:rsidRDefault="00AE03E0" w:rsidP="0050356C">
      <w:pPr>
        <w:pStyle w:val="Odstavecseseznamem"/>
        <w:ind w:left="1440"/>
        <w:rPr>
          <w:sz w:val="20"/>
          <w:szCs w:val="20"/>
        </w:rPr>
      </w:pPr>
    </w:p>
    <w:p w:rsidR="00AE03E0" w:rsidRDefault="00AE03E0" w:rsidP="0050356C">
      <w:pPr>
        <w:pStyle w:val="Odstavecseseznamem"/>
        <w:ind w:left="1440"/>
        <w:rPr>
          <w:sz w:val="20"/>
          <w:szCs w:val="20"/>
        </w:rPr>
      </w:pPr>
    </w:p>
    <w:p w:rsidR="00AE03E0" w:rsidRDefault="00AE03E0" w:rsidP="0050356C">
      <w:pPr>
        <w:pStyle w:val="Odstavecseseznamem"/>
        <w:ind w:left="1440"/>
        <w:rPr>
          <w:sz w:val="20"/>
          <w:szCs w:val="20"/>
        </w:rPr>
      </w:pP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</w:p>
    <w:p w:rsidR="0050356C" w:rsidRDefault="00B12FFD" w:rsidP="00B12FFD">
      <w:pPr>
        <w:pStyle w:val="Odstavecseseznamem"/>
        <w:ind w:left="567" w:right="340"/>
        <w:rPr>
          <w:noProof/>
          <w:lang w:eastAsia="cs-CZ"/>
        </w:rPr>
      </w:pPr>
      <w:r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 wp14:anchorId="39D55F6A" wp14:editId="49BA4531">
            <wp:simplePos x="0" y="0"/>
            <wp:positionH relativeFrom="column">
              <wp:posOffset>2218224</wp:posOffset>
            </wp:positionH>
            <wp:positionV relativeFrom="paragraph">
              <wp:posOffset>859168</wp:posOffset>
            </wp:positionV>
            <wp:extent cx="857250" cy="885825"/>
            <wp:effectExtent l="0" t="0" r="0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03E0">
        <w:rPr>
          <w:b/>
          <w:sz w:val="20"/>
          <w:szCs w:val="20"/>
        </w:rPr>
        <w:t xml:space="preserve">Game </w:t>
      </w:r>
      <w:r w:rsidR="00AE03E0">
        <w:rPr>
          <w:noProof/>
          <w:lang w:eastAsia="cs-CZ"/>
        </w:rPr>
        <w:t>mód</w:t>
      </w:r>
      <w:r w:rsidR="00A853BD">
        <w:rPr>
          <w:noProof/>
          <w:lang w:eastAsia="cs-CZ"/>
        </w:rPr>
        <w:t>(obrázek č. 2)</w:t>
      </w:r>
      <w:r w:rsidR="00AE03E0">
        <w:rPr>
          <w:noProof/>
          <w:lang w:eastAsia="cs-CZ"/>
        </w:rPr>
        <w:t xml:space="preserve"> je určen pro horizontílní používání oběma rukama. Pokud jste v Androidu v režimu myši </w:t>
      </w:r>
      <w:r>
        <w:rPr>
          <w:noProof/>
          <w:lang w:eastAsia="cs-CZ"/>
        </w:rPr>
        <w:t xml:space="preserve">X slouží jako potvrzovací tlačítko. Tlačítko A slouží jako funkce zpět. Pro stažení hry použijte QR kód. </w:t>
      </w:r>
    </w:p>
    <w:p w:rsidR="00B12FFD" w:rsidRDefault="00B12FFD" w:rsidP="00B12FFD">
      <w:pPr>
        <w:pStyle w:val="Odstavecseseznamem"/>
        <w:ind w:left="567" w:right="340"/>
        <w:rPr>
          <w:sz w:val="20"/>
          <w:szCs w:val="20"/>
        </w:rPr>
      </w:pPr>
    </w:p>
    <w:p w:rsidR="00B12FFD" w:rsidRDefault="00B12FFD" w:rsidP="00B12FFD">
      <w:pPr>
        <w:pStyle w:val="Odstavecseseznamem"/>
        <w:ind w:left="567" w:right="340"/>
        <w:rPr>
          <w:sz w:val="20"/>
          <w:szCs w:val="20"/>
        </w:rPr>
      </w:pPr>
    </w:p>
    <w:p w:rsidR="00B12FFD" w:rsidRDefault="00B12FFD" w:rsidP="00B12FFD">
      <w:pPr>
        <w:pStyle w:val="Odstavecseseznamem"/>
        <w:ind w:left="567" w:right="340"/>
        <w:rPr>
          <w:sz w:val="20"/>
          <w:szCs w:val="20"/>
        </w:rPr>
      </w:pPr>
    </w:p>
    <w:p w:rsidR="00B12FFD" w:rsidRDefault="00B12FFD" w:rsidP="00B12FFD">
      <w:pPr>
        <w:pStyle w:val="Odstavecseseznamem"/>
        <w:ind w:left="567" w:right="340"/>
        <w:rPr>
          <w:sz w:val="20"/>
          <w:szCs w:val="20"/>
        </w:rPr>
      </w:pPr>
    </w:p>
    <w:p w:rsidR="00B12FFD" w:rsidRDefault="00B12FFD" w:rsidP="00B12FFD">
      <w:pPr>
        <w:pStyle w:val="Odstavecseseznamem"/>
        <w:ind w:left="567" w:right="340"/>
        <w:rPr>
          <w:sz w:val="20"/>
          <w:szCs w:val="20"/>
        </w:rPr>
      </w:pPr>
    </w:p>
    <w:p w:rsidR="00B12FFD" w:rsidRDefault="00B12FFD" w:rsidP="00B12FFD">
      <w:pPr>
        <w:pStyle w:val="Odstavecseseznamem"/>
        <w:ind w:left="567" w:right="340"/>
        <w:rPr>
          <w:sz w:val="20"/>
          <w:szCs w:val="20"/>
        </w:rPr>
      </w:pPr>
      <w:r>
        <w:rPr>
          <w:sz w:val="20"/>
          <w:szCs w:val="20"/>
        </w:rPr>
        <w:t>Některé hry mají přednastavené ovládání gamepadem, ale u některých je potřeba vybrat v nastavení funkci hraní ovladačem. Ovládání pro starší hry – Výběr=Start+A, L1=Start+X, R1=Start+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B2"/>
          </mc:Choice>
          <mc:Fallback>
            <w:t>▲</w:t>
          </mc:Fallback>
        </mc:AlternateContent>
      </w:r>
      <w:r>
        <w:rPr>
          <w:sz w:val="20"/>
          <w:szCs w:val="20"/>
        </w:rPr>
        <w:t>, Pravý joystick= levý joystick+Start, L2=Start+iOS+X, R2=</w:t>
      </w:r>
      <w:r w:rsidR="00DE3D36">
        <w:rPr>
          <w:sz w:val="20"/>
          <w:szCs w:val="20"/>
        </w:rPr>
        <w:t>Start+iOS.</w:t>
      </w:r>
    </w:p>
    <w:p w:rsidR="00DE3D36" w:rsidRDefault="00DE3D36" w:rsidP="00B12FFD">
      <w:pPr>
        <w:pStyle w:val="Odstavecseseznamem"/>
        <w:ind w:left="567" w:right="340"/>
        <w:rPr>
          <w:sz w:val="20"/>
          <w:szCs w:val="20"/>
        </w:rPr>
      </w:pPr>
      <w:r>
        <w:rPr>
          <w:sz w:val="20"/>
          <w:szCs w:val="20"/>
        </w:rPr>
        <w:t>Při hledání kompatibilních her s ovladačem v App Store hledejte iCade (seznam her kompatibilních s ovladačem).</w:t>
      </w:r>
    </w:p>
    <w:p w:rsidR="00DE3D36" w:rsidRDefault="00A52388" w:rsidP="00B12FFD">
      <w:pPr>
        <w:pStyle w:val="Odstavecseseznamem"/>
        <w:ind w:left="567" w:right="340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 wp14:anchorId="088D8D3B" wp14:editId="396FCACE">
            <wp:simplePos x="0" y="0"/>
            <wp:positionH relativeFrom="column">
              <wp:posOffset>2283291</wp:posOffset>
            </wp:positionH>
            <wp:positionV relativeFrom="paragraph">
              <wp:posOffset>1571716</wp:posOffset>
            </wp:positionV>
            <wp:extent cx="792480" cy="792480"/>
            <wp:effectExtent l="0" t="0" r="7620" b="762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D36">
        <w:rPr>
          <w:sz w:val="20"/>
          <w:szCs w:val="20"/>
        </w:rPr>
        <w:t xml:space="preserve">Starší telefony s některými MediaTek procesory nemusí podporovat ovládání ovladačem. V tomto případě nefunkčnosti vyzkoušejte </w:t>
      </w:r>
      <w:r>
        <w:rPr>
          <w:sz w:val="20"/>
          <w:szCs w:val="20"/>
        </w:rPr>
        <w:t>MTK mód</w:t>
      </w:r>
      <w:r w:rsidR="003D6E0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3D6E03">
        <w:rPr>
          <w:sz w:val="20"/>
          <w:szCs w:val="20"/>
        </w:rPr>
        <w:t>N</w:t>
      </w:r>
      <w:r w:rsidR="00DE3D36">
        <w:rPr>
          <w:sz w:val="20"/>
          <w:szCs w:val="20"/>
        </w:rPr>
        <w:t>a vypnutém ovladači z</w:t>
      </w:r>
      <w:r w:rsidR="003D6E03">
        <w:rPr>
          <w:sz w:val="20"/>
          <w:szCs w:val="20"/>
        </w:rPr>
        <w:t>máčkněte a podržte</w:t>
      </w:r>
      <w:r w:rsidR="00DE3D36">
        <w:rPr>
          <w:sz w:val="20"/>
          <w:szCs w:val="20"/>
        </w:rPr>
        <w:t xml:space="preserve"> </w:t>
      </w:r>
      <w:r w:rsidR="00DE3D3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B2"/>
          </mc:Choice>
          <mc:Fallback>
            <w:t>▲</w:t>
          </mc:Fallback>
        </mc:AlternateContent>
      </w:r>
      <w:r w:rsidR="00DE3D36">
        <w:rPr>
          <w:sz w:val="20"/>
          <w:szCs w:val="20"/>
        </w:rPr>
        <w:t xml:space="preserve"> a zároveň stiskněte a podržte Start.</w:t>
      </w:r>
      <w:r>
        <w:rPr>
          <w:sz w:val="20"/>
          <w:szCs w:val="20"/>
        </w:rPr>
        <w:t xml:space="preserve"> Pro přepnutí zpět do Android módu vypněte ovladač a stiskněte a podržte A</w:t>
      </w:r>
      <w:r w:rsidR="003D6E03">
        <w:rPr>
          <w:sz w:val="20"/>
          <w:szCs w:val="20"/>
        </w:rPr>
        <w:t>,</w:t>
      </w:r>
      <w:r>
        <w:rPr>
          <w:sz w:val="20"/>
          <w:szCs w:val="20"/>
        </w:rPr>
        <w:t xml:space="preserve"> a zároveň stiskněte a podržte Start. MTK mód se ovládá stejně jako Android mód, až na Game režim, ve kterém nefungují správně APK hry, proto můžete hrát hry pouze z Mi Gamepad. </w:t>
      </w:r>
    </w:p>
    <w:p w:rsidR="00070597" w:rsidRDefault="00070597" w:rsidP="00B12FFD">
      <w:pPr>
        <w:pStyle w:val="Odstavecseseznamem"/>
        <w:ind w:left="567" w:right="340"/>
        <w:rPr>
          <w:sz w:val="20"/>
          <w:szCs w:val="20"/>
        </w:rPr>
      </w:pPr>
    </w:p>
    <w:p w:rsidR="00070597" w:rsidRDefault="00070597" w:rsidP="00B12FFD">
      <w:pPr>
        <w:pStyle w:val="Odstavecseseznamem"/>
        <w:ind w:left="567" w:right="340"/>
        <w:rPr>
          <w:sz w:val="20"/>
          <w:szCs w:val="20"/>
        </w:rPr>
      </w:pPr>
    </w:p>
    <w:p w:rsidR="00070597" w:rsidRDefault="00070597" w:rsidP="00B12FFD">
      <w:pPr>
        <w:pStyle w:val="Odstavecseseznamem"/>
        <w:ind w:left="567" w:right="340"/>
        <w:rPr>
          <w:sz w:val="20"/>
          <w:szCs w:val="20"/>
        </w:rPr>
      </w:pPr>
    </w:p>
    <w:p w:rsidR="00070597" w:rsidRDefault="00070597" w:rsidP="00B12FFD">
      <w:pPr>
        <w:pStyle w:val="Odstavecseseznamem"/>
        <w:ind w:left="567" w:right="340"/>
        <w:rPr>
          <w:sz w:val="20"/>
          <w:szCs w:val="20"/>
        </w:rPr>
      </w:pPr>
    </w:p>
    <w:p w:rsidR="00070597" w:rsidRDefault="00070597" w:rsidP="00B12FFD">
      <w:pPr>
        <w:pStyle w:val="Odstavecseseznamem"/>
        <w:ind w:left="567" w:right="340"/>
        <w:rPr>
          <w:sz w:val="20"/>
          <w:szCs w:val="20"/>
        </w:rPr>
      </w:pP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 wp14:anchorId="6657D3AE" wp14:editId="5260AC07">
            <wp:simplePos x="0" y="0"/>
            <wp:positionH relativeFrom="column">
              <wp:posOffset>846507</wp:posOffset>
            </wp:positionH>
            <wp:positionV relativeFrom="paragraph">
              <wp:posOffset>4950</wp:posOffset>
            </wp:positionV>
            <wp:extent cx="2052955" cy="1543050"/>
            <wp:effectExtent l="0" t="0" r="444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pi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597">
        <w:rPr>
          <w:sz w:val="20"/>
          <w:szCs w:val="20"/>
        </w:rPr>
        <w:t xml:space="preserve">                                  </w:t>
      </w:r>
      <w:r w:rsidR="00070597" w:rsidRPr="00070597">
        <w:rPr>
          <w:b/>
          <w:sz w:val="20"/>
          <w:szCs w:val="20"/>
        </w:rPr>
        <w:t xml:space="preserve"> </w:t>
      </w: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</w:p>
    <w:p w:rsidR="00A853BD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 w:rsidR="00A853BD">
        <w:rPr>
          <w:b/>
          <w:sz w:val="20"/>
          <w:szCs w:val="20"/>
        </w:rPr>
        <w:t xml:space="preserve">    </w:t>
      </w:r>
    </w:p>
    <w:p w:rsidR="00F01C34" w:rsidRDefault="00A853BD" w:rsidP="00B12FFD">
      <w:pPr>
        <w:pStyle w:val="Odstavecseseznamem"/>
        <w:ind w:left="567" w:right="340"/>
        <w:rPr>
          <w:b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Obrázek č.2</w:t>
      </w: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</w:p>
    <w:p w:rsidR="00F01C34" w:rsidRDefault="00F01C34" w:rsidP="00B12FFD">
      <w:pPr>
        <w:pStyle w:val="Odstavecseseznamem"/>
        <w:ind w:left="567" w:right="340"/>
        <w:rPr>
          <w:b/>
          <w:sz w:val="20"/>
          <w:szCs w:val="20"/>
        </w:rPr>
      </w:pPr>
    </w:p>
    <w:p w:rsidR="00070597" w:rsidRDefault="00F01C34" w:rsidP="00B12FFD">
      <w:pPr>
        <w:pStyle w:val="Odstavecseseznamem"/>
        <w:ind w:left="567" w:right="340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</w:t>
      </w:r>
      <w:r w:rsidR="00070597" w:rsidRPr="00070597">
        <w:rPr>
          <w:b/>
          <w:sz w:val="24"/>
          <w:szCs w:val="24"/>
        </w:rPr>
        <w:t>Nabíjení</w:t>
      </w:r>
    </w:p>
    <w:p w:rsidR="00070597" w:rsidRDefault="00070597" w:rsidP="00B12FFD">
      <w:pPr>
        <w:pStyle w:val="Odstavecseseznamem"/>
        <w:ind w:left="567" w:right="340"/>
        <w:rPr>
          <w:sz w:val="20"/>
          <w:szCs w:val="20"/>
        </w:rPr>
      </w:pPr>
      <w:r w:rsidRPr="00070597">
        <w:rPr>
          <w:sz w:val="20"/>
          <w:szCs w:val="20"/>
        </w:rPr>
        <w:t>Pokud dioda bliká červeně</w:t>
      </w:r>
      <w:r>
        <w:rPr>
          <w:sz w:val="20"/>
          <w:szCs w:val="20"/>
        </w:rPr>
        <w:t xml:space="preserve"> (modře</w:t>
      </w:r>
      <w:r w:rsidRPr="0007059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 MTK módu) </w:t>
      </w:r>
      <w:r w:rsidRPr="00070597">
        <w:rPr>
          <w:sz w:val="20"/>
          <w:szCs w:val="20"/>
        </w:rPr>
        <w:t>znamená to, že musí</w:t>
      </w:r>
      <w:r>
        <w:rPr>
          <w:sz w:val="20"/>
          <w:szCs w:val="20"/>
        </w:rPr>
        <w:t>te dobít baterii pomocí Micro-USB kabelu, který zapojte do USB vstupu s napětím 5V. Dioda při nabíjení svítí a po plném nabití zhasne.</w:t>
      </w:r>
    </w:p>
    <w:p w:rsidR="00070597" w:rsidRDefault="00070597" w:rsidP="00B12FFD">
      <w:pPr>
        <w:pStyle w:val="Odstavecseseznamem"/>
        <w:ind w:left="567" w:right="340"/>
        <w:rPr>
          <w:sz w:val="20"/>
          <w:szCs w:val="20"/>
        </w:rPr>
      </w:pPr>
    </w:p>
    <w:p w:rsidR="00070597" w:rsidRDefault="00070597" w:rsidP="00B12FFD">
      <w:pPr>
        <w:pStyle w:val="Odstavecseseznamem"/>
        <w:ind w:left="567" w:right="340"/>
        <w:rPr>
          <w:b/>
          <w:sz w:val="24"/>
          <w:szCs w:val="24"/>
        </w:rPr>
      </w:pPr>
      <w:r>
        <w:rPr>
          <w:sz w:val="20"/>
          <w:szCs w:val="20"/>
        </w:rPr>
        <w:t xml:space="preserve">                                </w:t>
      </w:r>
      <w:r>
        <w:rPr>
          <w:b/>
          <w:sz w:val="24"/>
          <w:szCs w:val="24"/>
        </w:rPr>
        <w:t>Specifikace</w:t>
      </w:r>
    </w:p>
    <w:p w:rsidR="00070597" w:rsidRDefault="00070597" w:rsidP="00B12FFD">
      <w:pPr>
        <w:pStyle w:val="Odstavecseseznamem"/>
        <w:ind w:left="567" w:right="340"/>
        <w:rPr>
          <w:sz w:val="20"/>
          <w:szCs w:val="20"/>
        </w:rPr>
      </w:pPr>
      <w:r>
        <w:rPr>
          <w:b/>
          <w:sz w:val="20"/>
          <w:szCs w:val="20"/>
        </w:rPr>
        <w:t xml:space="preserve">Rozměry: </w:t>
      </w:r>
      <w:r>
        <w:rPr>
          <w:sz w:val="20"/>
          <w:szCs w:val="20"/>
        </w:rPr>
        <w:t>73x31x13mm</w:t>
      </w:r>
    </w:p>
    <w:p w:rsidR="00070597" w:rsidRDefault="00070597" w:rsidP="00B12FFD">
      <w:pPr>
        <w:pStyle w:val="Odstavecseseznamem"/>
        <w:ind w:left="567" w:right="340"/>
        <w:rPr>
          <w:sz w:val="20"/>
          <w:szCs w:val="20"/>
        </w:rPr>
      </w:pPr>
      <w:r>
        <w:rPr>
          <w:b/>
          <w:sz w:val="20"/>
          <w:szCs w:val="20"/>
        </w:rPr>
        <w:t>Bluetooth:</w:t>
      </w:r>
      <w:r>
        <w:rPr>
          <w:sz w:val="20"/>
          <w:szCs w:val="20"/>
        </w:rPr>
        <w:t xml:space="preserve"> 3.0</w:t>
      </w:r>
    </w:p>
    <w:p w:rsidR="00070597" w:rsidRDefault="00070597" w:rsidP="00B12FFD">
      <w:pPr>
        <w:pStyle w:val="Odstavecseseznamem"/>
        <w:ind w:left="567" w:right="340"/>
        <w:rPr>
          <w:sz w:val="20"/>
          <w:szCs w:val="20"/>
        </w:rPr>
      </w:pPr>
      <w:r>
        <w:rPr>
          <w:b/>
          <w:sz w:val="20"/>
          <w:szCs w:val="20"/>
        </w:rPr>
        <w:t>Dosah signálu:</w:t>
      </w:r>
      <w:r>
        <w:rPr>
          <w:sz w:val="20"/>
          <w:szCs w:val="20"/>
        </w:rPr>
        <w:t xml:space="preserve"> 2-10m</w:t>
      </w:r>
    </w:p>
    <w:p w:rsidR="00070597" w:rsidRDefault="00070597" w:rsidP="00B12FFD">
      <w:pPr>
        <w:pStyle w:val="Odstavecseseznamem"/>
        <w:ind w:left="567" w:right="340"/>
        <w:rPr>
          <w:sz w:val="20"/>
          <w:szCs w:val="20"/>
        </w:rPr>
      </w:pPr>
      <w:r>
        <w:rPr>
          <w:b/>
          <w:sz w:val="20"/>
          <w:szCs w:val="20"/>
        </w:rPr>
        <w:t>Výdrž baterie:</w:t>
      </w:r>
      <w:r>
        <w:rPr>
          <w:sz w:val="20"/>
          <w:szCs w:val="20"/>
        </w:rPr>
        <w:t xml:space="preserve"> 10 hodin</w:t>
      </w:r>
    </w:p>
    <w:p w:rsidR="00070597" w:rsidRPr="00070597" w:rsidRDefault="00070597" w:rsidP="00B12FFD">
      <w:pPr>
        <w:pStyle w:val="Odstavecseseznamem"/>
        <w:ind w:left="567" w:right="340"/>
        <w:rPr>
          <w:sz w:val="20"/>
          <w:szCs w:val="20"/>
        </w:rPr>
      </w:pPr>
    </w:p>
    <w:p w:rsidR="0050356C" w:rsidRDefault="0050356C" w:rsidP="00AE03E0">
      <w:pPr>
        <w:pStyle w:val="Odstavecseseznamem"/>
        <w:ind w:left="1440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50356C" w:rsidRPr="0050356C" w:rsidRDefault="0050356C" w:rsidP="0050356C">
      <w:pPr>
        <w:rPr>
          <w:sz w:val="20"/>
          <w:szCs w:val="20"/>
        </w:rPr>
      </w:pPr>
    </w:p>
    <w:sectPr w:rsidR="0050356C" w:rsidRPr="0050356C" w:rsidSect="008C3E7F">
      <w:pgSz w:w="11906" w:h="16838"/>
      <w:pgMar w:top="0" w:right="0" w:bottom="0" w:left="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529B1"/>
    <w:multiLevelType w:val="hybridMultilevel"/>
    <w:tmpl w:val="68F63A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BD0785"/>
    <w:multiLevelType w:val="hybridMultilevel"/>
    <w:tmpl w:val="71487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7F"/>
    <w:rsid w:val="00070597"/>
    <w:rsid w:val="00192AF8"/>
    <w:rsid w:val="00262696"/>
    <w:rsid w:val="003374B7"/>
    <w:rsid w:val="003D6E03"/>
    <w:rsid w:val="00484F67"/>
    <w:rsid w:val="0050356C"/>
    <w:rsid w:val="00697E01"/>
    <w:rsid w:val="008C3E7F"/>
    <w:rsid w:val="008E6C1F"/>
    <w:rsid w:val="00A52388"/>
    <w:rsid w:val="00A853BD"/>
    <w:rsid w:val="00AE03E0"/>
    <w:rsid w:val="00B12FFD"/>
    <w:rsid w:val="00D07396"/>
    <w:rsid w:val="00DE3D36"/>
    <w:rsid w:val="00F01C34"/>
    <w:rsid w:val="00FC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EFA4"/>
  <w15:chartTrackingRefBased/>
  <w15:docId w15:val="{5D6842F6-8C1C-4E93-A35E-D85E60F4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6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4</cp:revision>
  <dcterms:created xsi:type="dcterms:W3CDTF">2016-05-23T08:06:00Z</dcterms:created>
  <dcterms:modified xsi:type="dcterms:W3CDTF">2016-05-23T13:42:00Z</dcterms:modified>
</cp:coreProperties>
</file>